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21E" w:rsidRDefault="0041013A">
      <w:pPr>
        <w:rPr>
          <w:b/>
          <w:sz w:val="36"/>
        </w:rPr>
      </w:pPr>
      <w:r w:rsidRPr="0041013A">
        <w:rPr>
          <w:b/>
          <w:sz w:val="36"/>
        </w:rPr>
        <w:t xml:space="preserve">Elimination du paludisme : le Togo et le Burkina </w:t>
      </w:r>
      <w:r w:rsidR="0023251E">
        <w:rPr>
          <w:b/>
          <w:sz w:val="36"/>
        </w:rPr>
        <w:t xml:space="preserve">lancent </w:t>
      </w:r>
      <w:r w:rsidR="008437B3">
        <w:rPr>
          <w:b/>
          <w:sz w:val="36"/>
        </w:rPr>
        <w:t>la campagne</w:t>
      </w:r>
      <w:r w:rsidR="0023251E">
        <w:rPr>
          <w:b/>
          <w:sz w:val="36"/>
        </w:rPr>
        <w:t xml:space="preserve"> transfrontalière</w:t>
      </w:r>
      <w:r w:rsidR="0097364F">
        <w:rPr>
          <w:b/>
          <w:sz w:val="36"/>
        </w:rPr>
        <w:t xml:space="preserve"> de</w:t>
      </w:r>
      <w:r w:rsidR="00260D08">
        <w:rPr>
          <w:b/>
          <w:sz w:val="36"/>
        </w:rPr>
        <w:t xml:space="preserve"> la</w:t>
      </w:r>
      <w:r w:rsidR="008437B3">
        <w:rPr>
          <w:b/>
          <w:sz w:val="36"/>
        </w:rPr>
        <w:t xml:space="preserve"> </w:t>
      </w:r>
      <w:proofErr w:type="spellStart"/>
      <w:r w:rsidR="008437B3">
        <w:rPr>
          <w:b/>
          <w:sz w:val="36"/>
        </w:rPr>
        <w:t>Chimioprévention</w:t>
      </w:r>
      <w:proofErr w:type="spellEnd"/>
      <w:r w:rsidR="008437B3">
        <w:rPr>
          <w:b/>
          <w:sz w:val="36"/>
        </w:rPr>
        <w:t xml:space="preserve"> du paludisme saisonnier </w:t>
      </w:r>
      <w:r w:rsidR="00D622F8">
        <w:rPr>
          <w:b/>
          <w:sz w:val="36"/>
        </w:rPr>
        <w:t>(CPS)</w:t>
      </w:r>
    </w:p>
    <w:p w:rsidR="00782067" w:rsidRDefault="0041013A">
      <w:pPr>
        <w:rPr>
          <w:sz w:val="24"/>
          <w:szCs w:val="24"/>
        </w:rPr>
      </w:pPr>
      <w:r w:rsidRPr="0041013A">
        <w:rPr>
          <w:sz w:val="24"/>
          <w:szCs w:val="24"/>
        </w:rPr>
        <w:t xml:space="preserve">La protection des enfants de 3 à 59 mois </w:t>
      </w:r>
      <w:r>
        <w:rPr>
          <w:sz w:val="24"/>
          <w:szCs w:val="24"/>
        </w:rPr>
        <w:t xml:space="preserve">contre le paludisme </w:t>
      </w:r>
      <w:r w:rsidR="00830A5D">
        <w:rPr>
          <w:sz w:val="24"/>
          <w:szCs w:val="24"/>
        </w:rPr>
        <w:t>de part et d’autre</w:t>
      </w:r>
      <w:r w:rsidRPr="0041013A">
        <w:rPr>
          <w:sz w:val="24"/>
          <w:szCs w:val="24"/>
        </w:rPr>
        <w:t xml:space="preserve"> de la frontière Togo-Burkina. </w:t>
      </w:r>
      <w:r>
        <w:rPr>
          <w:sz w:val="24"/>
          <w:szCs w:val="24"/>
        </w:rPr>
        <w:t xml:space="preserve">Une réalité </w:t>
      </w:r>
      <w:r w:rsidR="00830A5D">
        <w:rPr>
          <w:sz w:val="24"/>
          <w:szCs w:val="24"/>
        </w:rPr>
        <w:t xml:space="preserve">désormais </w:t>
      </w:r>
      <w:r>
        <w:rPr>
          <w:sz w:val="24"/>
          <w:szCs w:val="24"/>
        </w:rPr>
        <w:t xml:space="preserve">entre les deux pays depuis ce 20 juillet 2026. C’est à travers le lancement </w:t>
      </w:r>
      <w:r w:rsidR="00A95B72">
        <w:rPr>
          <w:sz w:val="24"/>
          <w:szCs w:val="24"/>
        </w:rPr>
        <w:t>conjoint de l</w:t>
      </w:r>
      <w:r w:rsidR="00AE7D07">
        <w:rPr>
          <w:sz w:val="24"/>
          <w:szCs w:val="24"/>
        </w:rPr>
        <w:t>a campagne transfrontalière de</w:t>
      </w:r>
      <w:r w:rsidR="00A95B72">
        <w:rPr>
          <w:sz w:val="24"/>
          <w:szCs w:val="24"/>
        </w:rPr>
        <w:t xml:space="preserve"> </w:t>
      </w:r>
      <w:proofErr w:type="spellStart"/>
      <w:r w:rsidR="00A95B72">
        <w:rPr>
          <w:sz w:val="24"/>
          <w:szCs w:val="24"/>
        </w:rPr>
        <w:t>Chi</w:t>
      </w:r>
      <w:r>
        <w:rPr>
          <w:sz w:val="24"/>
          <w:szCs w:val="24"/>
        </w:rPr>
        <w:t>mioprévention</w:t>
      </w:r>
      <w:proofErr w:type="spellEnd"/>
      <w:r>
        <w:rPr>
          <w:sz w:val="24"/>
          <w:szCs w:val="24"/>
        </w:rPr>
        <w:t xml:space="preserve"> du Paludisme saisonnier (CPS). </w:t>
      </w:r>
    </w:p>
    <w:p w:rsidR="001769A9" w:rsidRDefault="001769A9">
      <w:pPr>
        <w:rPr>
          <w:sz w:val="24"/>
          <w:szCs w:val="24"/>
        </w:rPr>
      </w:pPr>
      <w:r>
        <w:rPr>
          <w:noProof/>
          <w:sz w:val="24"/>
          <w:szCs w:val="24"/>
          <w:lang w:eastAsia="fr-FR"/>
        </w:rPr>
        <w:drawing>
          <wp:inline distT="0" distB="0" distL="0" distR="0">
            <wp:extent cx="5753100" cy="4314825"/>
            <wp:effectExtent l="0" t="0" r="0" b="9525"/>
            <wp:docPr id="3" name="Image 3" descr="C:\Users\ACER\Desktop\dounia 12\IMG-20260720-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dounia 12\IMG-20260720-WA001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r w:rsidR="00C56E8D" w:rsidRPr="00C56E8D">
        <w:rPr>
          <w:sz w:val="18"/>
          <w:szCs w:val="24"/>
        </w:rPr>
        <w:t>Cérémonie officielle de lancement conjoint de la campagne transfrontalière de la Chimio-prévention du Paludisme saisonnier (CPS)</w:t>
      </w:r>
    </w:p>
    <w:p w:rsidR="00C56E8D" w:rsidRDefault="00C56E8D">
      <w:pPr>
        <w:rPr>
          <w:sz w:val="24"/>
          <w:szCs w:val="24"/>
        </w:rPr>
      </w:pPr>
    </w:p>
    <w:p w:rsidR="00831697" w:rsidRDefault="00830A5D" w:rsidP="00D91B3F">
      <w:pPr>
        <w:rPr>
          <w:sz w:val="24"/>
          <w:szCs w:val="24"/>
        </w:rPr>
      </w:pPr>
      <w:r>
        <w:rPr>
          <w:sz w:val="24"/>
          <w:szCs w:val="24"/>
        </w:rPr>
        <w:t xml:space="preserve">La cérémonie officielle </w:t>
      </w:r>
      <w:r w:rsidR="009A21C2">
        <w:rPr>
          <w:sz w:val="24"/>
          <w:szCs w:val="24"/>
        </w:rPr>
        <w:t xml:space="preserve">de ce lancement </w:t>
      </w:r>
      <w:r>
        <w:rPr>
          <w:sz w:val="24"/>
          <w:szCs w:val="24"/>
        </w:rPr>
        <w:t>a été</w:t>
      </w:r>
      <w:r w:rsidR="009A21C2">
        <w:rPr>
          <w:sz w:val="24"/>
          <w:szCs w:val="24"/>
        </w:rPr>
        <w:t xml:space="preserve"> </w:t>
      </w:r>
      <w:r>
        <w:rPr>
          <w:sz w:val="24"/>
          <w:szCs w:val="24"/>
        </w:rPr>
        <w:t>présidée</w:t>
      </w:r>
      <w:r w:rsidR="0041013A">
        <w:rPr>
          <w:sz w:val="24"/>
          <w:szCs w:val="24"/>
        </w:rPr>
        <w:t xml:space="preserve"> à </w:t>
      </w:r>
      <w:proofErr w:type="spellStart"/>
      <w:r w:rsidR="00A95B72">
        <w:rPr>
          <w:sz w:val="24"/>
          <w:szCs w:val="24"/>
        </w:rPr>
        <w:t>C</w:t>
      </w:r>
      <w:r w:rsidR="0041013A">
        <w:rPr>
          <w:sz w:val="24"/>
          <w:szCs w:val="24"/>
        </w:rPr>
        <w:t>inka</w:t>
      </w:r>
      <w:r w:rsidR="00A95B72">
        <w:rPr>
          <w:sz w:val="24"/>
          <w:szCs w:val="24"/>
        </w:rPr>
        <w:t>n</w:t>
      </w:r>
      <w:r w:rsidR="00260D08">
        <w:rPr>
          <w:sz w:val="24"/>
          <w:szCs w:val="24"/>
        </w:rPr>
        <w:t>s</w:t>
      </w:r>
      <w:r w:rsidR="0041013A">
        <w:rPr>
          <w:sz w:val="24"/>
          <w:szCs w:val="24"/>
        </w:rPr>
        <w:t>é</w:t>
      </w:r>
      <w:proofErr w:type="spellEnd"/>
      <w:r w:rsidR="0041013A">
        <w:rPr>
          <w:sz w:val="24"/>
          <w:szCs w:val="24"/>
        </w:rPr>
        <w:t xml:space="preserve"> </w:t>
      </w:r>
      <w:r w:rsidR="009A21C2">
        <w:rPr>
          <w:sz w:val="24"/>
          <w:szCs w:val="24"/>
        </w:rPr>
        <w:t>au</w:t>
      </w:r>
      <w:r w:rsidR="007C20E4">
        <w:rPr>
          <w:sz w:val="24"/>
          <w:szCs w:val="24"/>
        </w:rPr>
        <w:t xml:space="preserve"> Burkina</w:t>
      </w:r>
      <w:r w:rsidR="009A21C2">
        <w:rPr>
          <w:sz w:val="24"/>
          <w:szCs w:val="24"/>
        </w:rPr>
        <w:t>-Faso</w:t>
      </w:r>
      <w:r w:rsidR="007C20E4">
        <w:rPr>
          <w:sz w:val="24"/>
          <w:szCs w:val="24"/>
        </w:rPr>
        <w:t xml:space="preserve"> </w:t>
      </w:r>
      <w:r w:rsidR="0041013A">
        <w:rPr>
          <w:sz w:val="24"/>
          <w:szCs w:val="24"/>
        </w:rPr>
        <w:t>par Je</w:t>
      </w:r>
      <w:r w:rsidR="000F41E8">
        <w:rPr>
          <w:sz w:val="24"/>
          <w:szCs w:val="24"/>
        </w:rPr>
        <w:t xml:space="preserve">an-Marie </w:t>
      </w:r>
      <w:r>
        <w:rPr>
          <w:sz w:val="24"/>
          <w:szCs w:val="24"/>
        </w:rPr>
        <w:t xml:space="preserve">Koffi </w:t>
      </w:r>
      <w:proofErr w:type="spellStart"/>
      <w:r>
        <w:rPr>
          <w:sz w:val="24"/>
          <w:szCs w:val="24"/>
        </w:rPr>
        <w:t>Ewonoulé</w:t>
      </w:r>
      <w:proofErr w:type="spellEnd"/>
      <w:r>
        <w:rPr>
          <w:sz w:val="24"/>
          <w:szCs w:val="24"/>
        </w:rPr>
        <w:t xml:space="preserve"> TESSI, Ministre</w:t>
      </w:r>
      <w:r w:rsidR="00FC6843">
        <w:rPr>
          <w:sz w:val="24"/>
          <w:szCs w:val="24"/>
        </w:rPr>
        <w:t xml:space="preserve"> togolais</w:t>
      </w:r>
      <w:r>
        <w:rPr>
          <w:sz w:val="24"/>
          <w:szCs w:val="24"/>
        </w:rPr>
        <w:t xml:space="preserve"> de la Santé, de l’Hygiène publique, de la Couverture sanitaire universelle et des Assurances</w:t>
      </w:r>
      <w:r w:rsidR="0041013A">
        <w:rPr>
          <w:sz w:val="24"/>
          <w:szCs w:val="24"/>
        </w:rPr>
        <w:t xml:space="preserve"> et </w:t>
      </w:r>
      <w:r w:rsidR="004253FF">
        <w:rPr>
          <w:sz w:val="24"/>
          <w:szCs w:val="24"/>
        </w:rPr>
        <w:t xml:space="preserve">Dr </w:t>
      </w:r>
      <w:r>
        <w:rPr>
          <w:sz w:val="24"/>
          <w:szCs w:val="24"/>
        </w:rPr>
        <w:t xml:space="preserve">Robert </w:t>
      </w:r>
      <w:r w:rsidR="00AE7D07">
        <w:rPr>
          <w:sz w:val="24"/>
          <w:szCs w:val="24"/>
        </w:rPr>
        <w:t xml:space="preserve">Lucien Jean-Claude </w:t>
      </w:r>
      <w:r>
        <w:rPr>
          <w:sz w:val="24"/>
          <w:szCs w:val="24"/>
        </w:rPr>
        <w:t>K</w:t>
      </w:r>
      <w:r w:rsidR="004253FF">
        <w:rPr>
          <w:sz w:val="24"/>
          <w:szCs w:val="24"/>
        </w:rPr>
        <w:t>ARGOUGOU,</w:t>
      </w:r>
      <w:r>
        <w:rPr>
          <w:sz w:val="24"/>
          <w:szCs w:val="24"/>
        </w:rPr>
        <w:t xml:space="preserve"> </w:t>
      </w:r>
      <w:r w:rsidR="00BD58A0">
        <w:rPr>
          <w:sz w:val="24"/>
          <w:szCs w:val="24"/>
        </w:rPr>
        <w:t xml:space="preserve">Ministre de la Santé </w:t>
      </w:r>
      <w:r w:rsidR="00782067">
        <w:rPr>
          <w:sz w:val="24"/>
          <w:szCs w:val="24"/>
        </w:rPr>
        <w:t xml:space="preserve">du </w:t>
      </w:r>
      <w:r w:rsidR="0041013A">
        <w:rPr>
          <w:sz w:val="24"/>
          <w:szCs w:val="24"/>
        </w:rPr>
        <w:t xml:space="preserve"> Burkina</w:t>
      </w:r>
      <w:r w:rsidR="00782067">
        <w:rPr>
          <w:sz w:val="24"/>
          <w:szCs w:val="24"/>
        </w:rPr>
        <w:t>-Faso</w:t>
      </w:r>
      <w:r w:rsidR="00466714">
        <w:rPr>
          <w:sz w:val="24"/>
          <w:szCs w:val="24"/>
        </w:rPr>
        <w:t xml:space="preserve">. Les deux ministres ont </w:t>
      </w:r>
      <w:r w:rsidR="0041730A">
        <w:rPr>
          <w:sz w:val="24"/>
          <w:szCs w:val="24"/>
        </w:rPr>
        <w:t>s</w:t>
      </w:r>
      <w:r w:rsidR="00466714">
        <w:rPr>
          <w:sz w:val="24"/>
          <w:szCs w:val="24"/>
        </w:rPr>
        <w:t>alué</w:t>
      </w:r>
      <w:r w:rsidR="0041730A">
        <w:rPr>
          <w:sz w:val="24"/>
          <w:szCs w:val="24"/>
        </w:rPr>
        <w:t xml:space="preserve"> l’excellence des relations entre les deux pays</w:t>
      </w:r>
      <w:r w:rsidR="00826A01">
        <w:rPr>
          <w:sz w:val="24"/>
          <w:szCs w:val="24"/>
        </w:rPr>
        <w:t xml:space="preserve"> </w:t>
      </w:r>
      <w:r w:rsidR="0041730A">
        <w:rPr>
          <w:sz w:val="24"/>
          <w:szCs w:val="24"/>
        </w:rPr>
        <w:t>et le caractère vital de cette campagne conjointe</w:t>
      </w:r>
      <w:r w:rsidR="00D91B3F">
        <w:rPr>
          <w:sz w:val="24"/>
          <w:szCs w:val="24"/>
        </w:rPr>
        <w:t xml:space="preserve"> dans la lutte contre le paludisme. </w:t>
      </w:r>
      <w:r w:rsidR="00637F34">
        <w:rPr>
          <w:sz w:val="24"/>
          <w:szCs w:val="24"/>
        </w:rPr>
        <w:t>Le lancement</w:t>
      </w:r>
      <w:r w:rsidR="00D91B3F">
        <w:rPr>
          <w:sz w:val="24"/>
          <w:szCs w:val="24"/>
        </w:rPr>
        <w:t xml:space="preserve"> de cette campagne vise à assurer une couverture optimale des interventions préventives et curatives à haut impact contre </w:t>
      </w:r>
      <w:r w:rsidR="00637F34">
        <w:rPr>
          <w:sz w:val="24"/>
          <w:szCs w:val="24"/>
        </w:rPr>
        <w:t>l’endémie</w:t>
      </w:r>
      <w:r w:rsidR="00D91B3F">
        <w:rPr>
          <w:sz w:val="24"/>
          <w:szCs w:val="24"/>
        </w:rPr>
        <w:t xml:space="preserve"> dans les zones frontalières</w:t>
      </w:r>
      <w:r w:rsidR="00637F34">
        <w:rPr>
          <w:sz w:val="24"/>
          <w:szCs w:val="24"/>
        </w:rPr>
        <w:t>, préciseront-ils</w:t>
      </w:r>
      <w:r w:rsidR="00466714">
        <w:rPr>
          <w:sz w:val="24"/>
          <w:szCs w:val="24"/>
        </w:rPr>
        <w:t xml:space="preserve"> d’ailleurs</w:t>
      </w:r>
      <w:r w:rsidR="00637F34">
        <w:rPr>
          <w:sz w:val="24"/>
          <w:szCs w:val="24"/>
        </w:rPr>
        <w:t xml:space="preserve"> dans leurs interventions. </w:t>
      </w:r>
      <w:r w:rsidR="00D91B3F">
        <w:rPr>
          <w:sz w:val="24"/>
          <w:szCs w:val="24"/>
        </w:rPr>
        <w:t xml:space="preserve"> </w:t>
      </w:r>
    </w:p>
    <w:p w:rsidR="00D91B3F" w:rsidRDefault="00831697" w:rsidP="00D91B3F">
      <w:pPr>
        <w:rPr>
          <w:sz w:val="24"/>
          <w:szCs w:val="24"/>
        </w:rPr>
      </w:pPr>
      <w:r>
        <w:rPr>
          <w:sz w:val="24"/>
          <w:szCs w:val="24"/>
        </w:rPr>
        <w:lastRenderedPageBreak/>
        <w:t>« </w:t>
      </w:r>
      <w:r w:rsidRPr="00E178F2">
        <w:rPr>
          <w:i/>
          <w:sz w:val="24"/>
          <w:szCs w:val="24"/>
        </w:rPr>
        <w:t xml:space="preserve">Le lancement conjoint de cette campagne transfrontalière de </w:t>
      </w:r>
      <w:proofErr w:type="spellStart"/>
      <w:r w:rsidRPr="00E178F2">
        <w:rPr>
          <w:i/>
          <w:sz w:val="24"/>
          <w:szCs w:val="24"/>
        </w:rPr>
        <w:t>Chimioprévention</w:t>
      </w:r>
      <w:proofErr w:type="spellEnd"/>
      <w:r w:rsidRPr="00E178F2">
        <w:rPr>
          <w:i/>
          <w:sz w:val="24"/>
          <w:szCs w:val="24"/>
        </w:rPr>
        <w:t xml:space="preserve"> </w:t>
      </w:r>
      <w:r w:rsidR="00D91B3F" w:rsidRPr="00E178F2">
        <w:rPr>
          <w:i/>
          <w:sz w:val="24"/>
          <w:szCs w:val="24"/>
        </w:rPr>
        <w:t xml:space="preserve">  </w:t>
      </w:r>
      <w:r w:rsidRPr="00E178F2">
        <w:rPr>
          <w:i/>
          <w:sz w:val="24"/>
          <w:szCs w:val="24"/>
        </w:rPr>
        <w:t>du paludisme saisonnier 2026 constitue un acte politique fort. Il traduit la volonté de nos deux Gouvernements de placer la santé au cœur de la coopération bilatérale</w:t>
      </w:r>
      <w:r>
        <w:rPr>
          <w:sz w:val="24"/>
          <w:szCs w:val="24"/>
        </w:rPr>
        <w:t xml:space="preserve"> », </w:t>
      </w:r>
      <w:r w:rsidR="0098148D">
        <w:rPr>
          <w:sz w:val="24"/>
          <w:szCs w:val="24"/>
        </w:rPr>
        <w:t xml:space="preserve">a expliqué Jean-Marie TESSI lors de son allocution. </w:t>
      </w:r>
      <w:r w:rsidR="000529EF">
        <w:rPr>
          <w:sz w:val="24"/>
          <w:szCs w:val="24"/>
        </w:rPr>
        <w:t>« </w:t>
      </w:r>
      <w:r w:rsidR="000529EF" w:rsidRPr="00E178F2">
        <w:rPr>
          <w:i/>
          <w:sz w:val="24"/>
          <w:szCs w:val="24"/>
        </w:rPr>
        <w:t>La campagne que nous lançons aujourd’hui va au-delà de la distribution de médicaments préventifs. Elle renforce la surveillance, améliore la planification, mobilise les communautés, rapproche les équipes sanitaires et consolide la confiance</w:t>
      </w:r>
      <w:r w:rsidR="000529EF">
        <w:rPr>
          <w:sz w:val="24"/>
          <w:szCs w:val="24"/>
        </w:rPr>
        <w:t> » poursuit-il, rendant un hommage aux premiers dirigeants de</w:t>
      </w:r>
      <w:r w:rsidR="00E178F2">
        <w:rPr>
          <w:sz w:val="24"/>
          <w:szCs w:val="24"/>
        </w:rPr>
        <w:t>s deux pays grâce auxquel</w:t>
      </w:r>
      <w:r w:rsidR="000529EF">
        <w:rPr>
          <w:sz w:val="24"/>
          <w:szCs w:val="24"/>
        </w:rPr>
        <w:t xml:space="preserve">s cette opération a pris corps. </w:t>
      </w:r>
      <w:r w:rsidR="00D56563">
        <w:rPr>
          <w:sz w:val="24"/>
          <w:szCs w:val="24"/>
        </w:rPr>
        <w:t>Jean-Marie TESSI n’a pas manqué de</w:t>
      </w:r>
      <w:r w:rsidR="008D4F01">
        <w:rPr>
          <w:sz w:val="24"/>
          <w:szCs w:val="24"/>
        </w:rPr>
        <w:t xml:space="preserve"> salu</w:t>
      </w:r>
      <w:r w:rsidR="00D56563">
        <w:rPr>
          <w:sz w:val="24"/>
          <w:szCs w:val="24"/>
        </w:rPr>
        <w:t>er</w:t>
      </w:r>
      <w:r w:rsidR="008D4F01">
        <w:rPr>
          <w:sz w:val="24"/>
          <w:szCs w:val="24"/>
        </w:rPr>
        <w:t xml:space="preserve"> les partenaires techniques et financiers pour leur soutien</w:t>
      </w:r>
      <w:r w:rsidR="00D56563">
        <w:rPr>
          <w:sz w:val="24"/>
          <w:szCs w:val="24"/>
        </w:rPr>
        <w:t xml:space="preserve"> et accompagnement dans la matérialisation de cette opération</w:t>
      </w:r>
      <w:r w:rsidR="008D4F01">
        <w:rPr>
          <w:sz w:val="24"/>
          <w:szCs w:val="24"/>
        </w:rPr>
        <w:t xml:space="preserve">. Rappelant la gratuité de cette campagne, </w:t>
      </w:r>
      <w:r w:rsidR="009D03FF">
        <w:rPr>
          <w:sz w:val="24"/>
          <w:szCs w:val="24"/>
        </w:rPr>
        <w:t xml:space="preserve">il a convié les ménages à réserver un bon accueil aux agents, à écouter leurs conseils et à faire administrer les médicaments aux enfants concernés. </w:t>
      </w:r>
      <w:r w:rsidR="008D4F01">
        <w:rPr>
          <w:sz w:val="24"/>
          <w:szCs w:val="24"/>
        </w:rPr>
        <w:t xml:space="preserve"> </w:t>
      </w:r>
    </w:p>
    <w:p w:rsidR="00C56E8D" w:rsidRDefault="001769A9" w:rsidP="00D91B3F">
      <w:pPr>
        <w:rPr>
          <w:noProof/>
          <w:sz w:val="18"/>
          <w:szCs w:val="24"/>
          <w:lang w:eastAsia="fr-FR"/>
        </w:rPr>
      </w:pPr>
      <w:r>
        <w:rPr>
          <w:noProof/>
          <w:sz w:val="24"/>
          <w:szCs w:val="24"/>
          <w:lang w:eastAsia="fr-FR"/>
        </w:rPr>
        <w:lastRenderedPageBreak/>
        <w:drawing>
          <wp:inline distT="0" distB="0" distL="0" distR="0">
            <wp:extent cx="5753100" cy="7677150"/>
            <wp:effectExtent l="0" t="0" r="0" b="0"/>
            <wp:docPr id="4" name="Image 4" descr="C:\Users\ACER\Desktop\dounia 12\IMG-20260720-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dounia 12\IMG-20260720-WA001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7677150"/>
                    </a:xfrm>
                    <a:prstGeom prst="rect">
                      <a:avLst/>
                    </a:prstGeom>
                    <a:noFill/>
                    <a:ln>
                      <a:noFill/>
                    </a:ln>
                  </pic:spPr>
                </pic:pic>
              </a:graphicData>
            </a:graphic>
          </wp:inline>
        </w:drawing>
      </w:r>
      <w:r w:rsidR="00C56E8D" w:rsidRPr="00C56E8D">
        <w:rPr>
          <w:sz w:val="24"/>
          <w:szCs w:val="24"/>
        </w:rPr>
        <w:t xml:space="preserve"> </w:t>
      </w:r>
      <w:r w:rsidR="00C56E8D" w:rsidRPr="00C56E8D">
        <w:rPr>
          <w:sz w:val="18"/>
          <w:szCs w:val="24"/>
        </w:rPr>
        <w:t xml:space="preserve"> Jean-Marie Koffi </w:t>
      </w:r>
      <w:proofErr w:type="spellStart"/>
      <w:r w:rsidR="00C56E8D" w:rsidRPr="00C56E8D">
        <w:rPr>
          <w:sz w:val="18"/>
          <w:szCs w:val="24"/>
        </w:rPr>
        <w:t>Ewonoulé</w:t>
      </w:r>
      <w:proofErr w:type="spellEnd"/>
      <w:r w:rsidR="00C56E8D" w:rsidRPr="00C56E8D">
        <w:rPr>
          <w:sz w:val="18"/>
          <w:szCs w:val="24"/>
        </w:rPr>
        <w:t xml:space="preserve"> TESSI, Ministre de la Santé, de l’Hygiène publique, de la Couverture sanitaire universelle et des Assurances</w:t>
      </w:r>
      <w:r w:rsidR="00C56E8D" w:rsidRPr="00C56E8D">
        <w:rPr>
          <w:noProof/>
          <w:sz w:val="18"/>
          <w:szCs w:val="24"/>
          <w:lang w:eastAsia="fr-FR"/>
        </w:rPr>
        <w:t xml:space="preserve"> </w:t>
      </w:r>
      <w:r w:rsidR="00C56E8D">
        <w:rPr>
          <w:noProof/>
          <w:sz w:val="18"/>
          <w:szCs w:val="24"/>
          <w:lang w:eastAsia="fr-FR"/>
        </w:rPr>
        <w:t>du Togo lors de son allocution</w:t>
      </w:r>
    </w:p>
    <w:p w:rsidR="00816344" w:rsidRDefault="00816344" w:rsidP="00D91B3F">
      <w:pPr>
        <w:rPr>
          <w:noProof/>
          <w:sz w:val="18"/>
          <w:szCs w:val="24"/>
          <w:lang w:eastAsia="fr-FR"/>
        </w:rPr>
      </w:pPr>
    </w:p>
    <w:p w:rsidR="00816344" w:rsidRDefault="00816344" w:rsidP="00D91B3F">
      <w:pPr>
        <w:rPr>
          <w:noProof/>
          <w:sz w:val="18"/>
          <w:szCs w:val="24"/>
          <w:lang w:eastAsia="fr-FR"/>
        </w:rPr>
      </w:pPr>
    </w:p>
    <w:p w:rsidR="00816344" w:rsidRDefault="00816344" w:rsidP="00D91B3F">
      <w:pPr>
        <w:rPr>
          <w:noProof/>
          <w:sz w:val="18"/>
          <w:szCs w:val="24"/>
          <w:lang w:eastAsia="fr-FR"/>
        </w:rPr>
      </w:pPr>
    </w:p>
    <w:p w:rsidR="00351BFC" w:rsidRDefault="00351BFC" w:rsidP="00351BFC">
      <w:pPr>
        <w:rPr>
          <w:sz w:val="24"/>
        </w:rPr>
      </w:pPr>
      <w:r>
        <w:rPr>
          <w:noProof/>
          <w:sz w:val="24"/>
          <w:szCs w:val="24"/>
          <w:lang w:eastAsia="fr-FR"/>
        </w:rPr>
        <w:lastRenderedPageBreak/>
        <w:t xml:space="preserve"> </w:t>
      </w:r>
      <w:r>
        <w:rPr>
          <w:sz w:val="24"/>
        </w:rPr>
        <w:t xml:space="preserve">Pour le ministre burkinabé de la Santé, Dr Robert Lucien Jean-Claude KARGOUGOU, la présence de la délégation  togolaise au Burkina-Faso traduit la volonté des deux Etats de faire de la santé des populations, un véritable levier d’intégration et de développement. </w:t>
      </w:r>
    </w:p>
    <w:p w:rsidR="00351BFC" w:rsidRDefault="00351BFC" w:rsidP="00351BFC">
      <w:pPr>
        <w:rPr>
          <w:sz w:val="24"/>
        </w:rPr>
      </w:pPr>
      <w:r>
        <w:rPr>
          <w:sz w:val="24"/>
        </w:rPr>
        <w:t>« </w:t>
      </w:r>
      <w:r>
        <w:rPr>
          <w:i/>
          <w:sz w:val="24"/>
        </w:rPr>
        <w:t xml:space="preserve">Cette initiative d’inscrit dans la vision du camarade Ibrahim Traoré, Président du Faso, Chef de l’Etat, et de son Excellence Monsieur Faure </w:t>
      </w:r>
      <w:proofErr w:type="spellStart"/>
      <w:r>
        <w:rPr>
          <w:i/>
          <w:sz w:val="24"/>
        </w:rPr>
        <w:t>Essozimna</w:t>
      </w:r>
      <w:proofErr w:type="spellEnd"/>
      <w:r>
        <w:rPr>
          <w:i/>
          <w:sz w:val="24"/>
        </w:rPr>
        <w:t xml:space="preserve"> Gnassingbé, Président du Conseil de la République du Togo, qui placent la protection des populations, le renforcement de la souveraineté sanitaire et la coopération entre les Etats africains au cœur de l’action publique </w:t>
      </w:r>
      <w:r>
        <w:rPr>
          <w:sz w:val="24"/>
        </w:rPr>
        <w:t xml:space="preserve">», expliquera-t-il. Dr KARGOUGOU a par la suite mis un accent particulier sur l’importance de cette campagne transfrontalière de la CPS. </w:t>
      </w:r>
    </w:p>
    <w:p w:rsidR="00351BFC" w:rsidRDefault="00351BFC" w:rsidP="00351BFC">
      <w:pPr>
        <w:rPr>
          <w:sz w:val="24"/>
        </w:rPr>
      </w:pPr>
      <w:r>
        <w:rPr>
          <w:sz w:val="24"/>
        </w:rPr>
        <w:t>« </w:t>
      </w:r>
      <w:r>
        <w:rPr>
          <w:i/>
          <w:sz w:val="24"/>
        </w:rPr>
        <w:t xml:space="preserve">Nos frontières ne constituent pas des barrières pour les maladies. Elles sont avant tout des espaces de vie, de mobilité, d’échanges et de solidarité. Face au paludisme, nous partageons les mêmes réalités, les mêmes risques, le même adversaire, sinon le même ennemi. Ni le moustique vecteur, ne le parasite vecteur de la maladie ne distinguent  un enfant burkinabé d’un enfant togolais. Dès lors, notre réponse ne peut être que commune. C’est tout le sens de cette campagne transfrontalière de la </w:t>
      </w:r>
      <w:proofErr w:type="spellStart"/>
      <w:r>
        <w:rPr>
          <w:i/>
          <w:sz w:val="24"/>
        </w:rPr>
        <w:t>Chimioprévention</w:t>
      </w:r>
      <w:proofErr w:type="spellEnd"/>
      <w:r>
        <w:rPr>
          <w:i/>
          <w:sz w:val="24"/>
        </w:rPr>
        <w:t xml:space="preserve"> du paludisme saisonnier qui harmonise nos interventions, afin d’offrir une protection continue aux enfants vivant de part et d’autre de cette frontière </w:t>
      </w:r>
      <w:r>
        <w:rPr>
          <w:sz w:val="24"/>
        </w:rPr>
        <w:t>», laissera-t-il entendre, émettant par la suite le vœu que cette initiative entre les deux pays s’étende aux autres aspects de la santé</w:t>
      </w:r>
    </w:p>
    <w:p w:rsidR="00A035B4" w:rsidRPr="00816344" w:rsidRDefault="00A035B4" w:rsidP="00D91B3F">
      <w:pPr>
        <w:rPr>
          <w:noProof/>
          <w:sz w:val="24"/>
          <w:szCs w:val="24"/>
          <w:lang w:eastAsia="fr-FR"/>
        </w:rPr>
      </w:pPr>
      <w:bookmarkStart w:id="0" w:name="_GoBack"/>
      <w:bookmarkEnd w:id="0"/>
    </w:p>
    <w:p w:rsidR="001769A9" w:rsidRDefault="001769A9" w:rsidP="00D91B3F">
      <w:pPr>
        <w:rPr>
          <w:sz w:val="24"/>
          <w:szCs w:val="24"/>
        </w:rPr>
      </w:pPr>
      <w:r>
        <w:rPr>
          <w:noProof/>
          <w:sz w:val="24"/>
          <w:szCs w:val="24"/>
          <w:lang w:eastAsia="fr-FR"/>
        </w:rPr>
        <w:lastRenderedPageBreak/>
        <w:drawing>
          <wp:inline distT="0" distB="0" distL="0" distR="0">
            <wp:extent cx="5753100" cy="7677150"/>
            <wp:effectExtent l="0" t="0" r="0" b="0"/>
            <wp:docPr id="5" name="Image 5" descr="C:\Users\ACER\Desktop\dounia 12\IMG-20260720-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esktop\dounia 12\IMG-20260720-WA001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7677150"/>
                    </a:xfrm>
                    <a:prstGeom prst="rect">
                      <a:avLst/>
                    </a:prstGeom>
                    <a:noFill/>
                    <a:ln>
                      <a:noFill/>
                    </a:ln>
                  </pic:spPr>
                </pic:pic>
              </a:graphicData>
            </a:graphic>
          </wp:inline>
        </w:drawing>
      </w:r>
      <w:r w:rsidR="00C56E8D" w:rsidRPr="00C56E8D">
        <w:rPr>
          <w:sz w:val="24"/>
          <w:szCs w:val="24"/>
        </w:rPr>
        <w:t xml:space="preserve"> </w:t>
      </w:r>
      <w:r w:rsidR="00C56E8D" w:rsidRPr="00C56E8D">
        <w:rPr>
          <w:sz w:val="18"/>
          <w:szCs w:val="24"/>
        </w:rPr>
        <w:t>Dr Robert KARGOUGOU, Ministre de la Santé du Burkina-Faso</w:t>
      </w:r>
      <w:r w:rsidR="00D54428">
        <w:rPr>
          <w:sz w:val="18"/>
          <w:szCs w:val="24"/>
        </w:rPr>
        <w:t xml:space="preserve"> lors de son allocution</w:t>
      </w:r>
    </w:p>
    <w:p w:rsidR="00C56E8D" w:rsidRDefault="00C56E8D" w:rsidP="00D91B3F">
      <w:pPr>
        <w:rPr>
          <w:sz w:val="24"/>
          <w:szCs w:val="24"/>
        </w:rPr>
      </w:pPr>
    </w:p>
    <w:p w:rsidR="00D91B3F" w:rsidRDefault="00637F34">
      <w:pPr>
        <w:rPr>
          <w:sz w:val="24"/>
          <w:szCs w:val="24"/>
        </w:rPr>
      </w:pPr>
      <w:r>
        <w:rPr>
          <w:sz w:val="24"/>
          <w:szCs w:val="24"/>
        </w:rPr>
        <w:lastRenderedPageBreak/>
        <w:t>A la suite des différentes i</w:t>
      </w:r>
      <w:r w:rsidR="00DC293F">
        <w:rPr>
          <w:sz w:val="24"/>
          <w:szCs w:val="24"/>
        </w:rPr>
        <w:t>nterventions, les deux personnalités</w:t>
      </w:r>
      <w:r w:rsidR="0041730A">
        <w:rPr>
          <w:sz w:val="24"/>
          <w:szCs w:val="24"/>
        </w:rPr>
        <w:t xml:space="preserve"> </w:t>
      </w:r>
      <w:r w:rsidR="00826A01">
        <w:rPr>
          <w:sz w:val="24"/>
          <w:szCs w:val="24"/>
        </w:rPr>
        <w:t>ont procédé à l’administration</w:t>
      </w:r>
      <w:r w:rsidR="0041730A">
        <w:rPr>
          <w:sz w:val="24"/>
          <w:szCs w:val="24"/>
        </w:rPr>
        <w:t xml:space="preserve"> d</w:t>
      </w:r>
      <w:r w:rsidR="0041013A">
        <w:rPr>
          <w:sz w:val="24"/>
          <w:szCs w:val="24"/>
        </w:rPr>
        <w:t xml:space="preserve">es premières doses aux enfants </w:t>
      </w:r>
      <w:r w:rsidR="00A95B72">
        <w:rPr>
          <w:sz w:val="24"/>
          <w:szCs w:val="24"/>
        </w:rPr>
        <w:t>dans un ménage</w:t>
      </w:r>
      <w:r w:rsidR="007C20E4">
        <w:rPr>
          <w:sz w:val="24"/>
          <w:szCs w:val="24"/>
        </w:rPr>
        <w:t xml:space="preserve"> du côté Togo</w:t>
      </w:r>
      <w:r w:rsidR="00260D08">
        <w:rPr>
          <w:sz w:val="24"/>
          <w:szCs w:val="24"/>
        </w:rPr>
        <w:t xml:space="preserve"> à </w:t>
      </w:r>
      <w:proofErr w:type="spellStart"/>
      <w:r w:rsidR="00260D08">
        <w:rPr>
          <w:sz w:val="24"/>
          <w:szCs w:val="24"/>
        </w:rPr>
        <w:t>Cinkansé</w:t>
      </w:r>
      <w:proofErr w:type="spellEnd"/>
      <w:r w:rsidR="00826A01">
        <w:rPr>
          <w:sz w:val="24"/>
          <w:szCs w:val="24"/>
        </w:rPr>
        <w:t xml:space="preserve">, donnant ainsi officiellement le coup d’envoi </w:t>
      </w:r>
      <w:r w:rsidR="0041730A">
        <w:rPr>
          <w:sz w:val="24"/>
          <w:szCs w:val="24"/>
        </w:rPr>
        <w:t>de la CPS transfrontalière</w:t>
      </w:r>
      <w:r w:rsidR="00A95B72">
        <w:rPr>
          <w:sz w:val="24"/>
          <w:szCs w:val="24"/>
        </w:rPr>
        <w:t xml:space="preserve">. </w:t>
      </w:r>
      <w:r w:rsidR="00DC293F">
        <w:rPr>
          <w:sz w:val="24"/>
          <w:szCs w:val="24"/>
        </w:rPr>
        <w:t xml:space="preserve"> </w:t>
      </w:r>
    </w:p>
    <w:p w:rsidR="001769A9" w:rsidRPr="00D54428" w:rsidRDefault="001769A9">
      <w:pPr>
        <w:rPr>
          <w:sz w:val="18"/>
          <w:szCs w:val="18"/>
        </w:rPr>
      </w:pPr>
      <w:r>
        <w:rPr>
          <w:noProof/>
          <w:sz w:val="24"/>
          <w:szCs w:val="24"/>
          <w:lang w:eastAsia="fr-FR"/>
        </w:rPr>
        <w:drawing>
          <wp:inline distT="0" distB="0" distL="0" distR="0">
            <wp:extent cx="5753100" cy="7677150"/>
            <wp:effectExtent l="0" t="0" r="0" b="0"/>
            <wp:docPr id="2" name="Image 2" descr="C:\Users\ACER\Desktop\dounia 12\IMG-20260720-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dounia 12\IMG-20260720-WA00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7677150"/>
                    </a:xfrm>
                    <a:prstGeom prst="rect">
                      <a:avLst/>
                    </a:prstGeom>
                    <a:noFill/>
                    <a:ln>
                      <a:noFill/>
                    </a:ln>
                  </pic:spPr>
                </pic:pic>
              </a:graphicData>
            </a:graphic>
          </wp:inline>
        </w:drawing>
      </w:r>
      <w:r w:rsidR="00D54428" w:rsidRPr="00D54428">
        <w:rPr>
          <w:sz w:val="18"/>
          <w:szCs w:val="18"/>
        </w:rPr>
        <w:t xml:space="preserve">Administration de la SPAQ par Jean-Marie Koffi </w:t>
      </w:r>
      <w:proofErr w:type="spellStart"/>
      <w:r w:rsidR="00D54428" w:rsidRPr="00D54428">
        <w:rPr>
          <w:sz w:val="18"/>
          <w:szCs w:val="18"/>
        </w:rPr>
        <w:t>Ewonoulé</w:t>
      </w:r>
      <w:proofErr w:type="spellEnd"/>
      <w:r w:rsidR="00D54428" w:rsidRPr="00D54428">
        <w:rPr>
          <w:sz w:val="18"/>
          <w:szCs w:val="18"/>
        </w:rPr>
        <w:t xml:space="preserve"> TESSI</w:t>
      </w:r>
    </w:p>
    <w:p w:rsidR="00D54428" w:rsidRDefault="00D54428">
      <w:pPr>
        <w:rPr>
          <w:sz w:val="24"/>
          <w:szCs w:val="24"/>
        </w:rPr>
      </w:pPr>
    </w:p>
    <w:p w:rsidR="00D54428" w:rsidRDefault="00D54428">
      <w:pPr>
        <w:rPr>
          <w:sz w:val="24"/>
          <w:szCs w:val="24"/>
        </w:rPr>
      </w:pPr>
      <w:r>
        <w:rPr>
          <w:noProof/>
          <w:sz w:val="24"/>
          <w:szCs w:val="24"/>
          <w:lang w:eastAsia="fr-FR"/>
        </w:rPr>
        <w:drawing>
          <wp:inline distT="0" distB="0" distL="0" distR="0" wp14:anchorId="69B10F48" wp14:editId="48A43BA3">
            <wp:extent cx="5753100" cy="7677150"/>
            <wp:effectExtent l="0" t="0" r="0" b="0"/>
            <wp:docPr id="1" name="Image 1" descr="C:\Users\ACER\Desktop\dounia 12\IMG-20260720-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dounia 12\IMG-20260720-WA000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7677150"/>
                    </a:xfrm>
                    <a:prstGeom prst="rect">
                      <a:avLst/>
                    </a:prstGeom>
                    <a:noFill/>
                    <a:ln>
                      <a:noFill/>
                    </a:ln>
                  </pic:spPr>
                </pic:pic>
              </a:graphicData>
            </a:graphic>
          </wp:inline>
        </w:drawing>
      </w:r>
      <w:r w:rsidRPr="00D54428">
        <w:rPr>
          <w:sz w:val="18"/>
          <w:szCs w:val="24"/>
        </w:rPr>
        <w:t xml:space="preserve"> </w:t>
      </w:r>
      <w:r w:rsidR="00182936">
        <w:rPr>
          <w:sz w:val="18"/>
          <w:szCs w:val="24"/>
        </w:rPr>
        <w:t xml:space="preserve">Administration de la SPAQ par </w:t>
      </w:r>
      <w:r w:rsidRPr="00C56E8D">
        <w:rPr>
          <w:sz w:val="18"/>
          <w:szCs w:val="24"/>
        </w:rPr>
        <w:t>Dr Robert KARGOUGOU</w:t>
      </w:r>
    </w:p>
    <w:p w:rsidR="00D54428" w:rsidRDefault="00D54428">
      <w:pPr>
        <w:rPr>
          <w:sz w:val="24"/>
          <w:szCs w:val="24"/>
        </w:rPr>
      </w:pPr>
    </w:p>
    <w:p w:rsidR="0041013A" w:rsidRDefault="00F76C44">
      <w:pPr>
        <w:rPr>
          <w:sz w:val="24"/>
          <w:szCs w:val="24"/>
        </w:rPr>
      </w:pPr>
      <w:r>
        <w:rPr>
          <w:sz w:val="24"/>
          <w:szCs w:val="24"/>
        </w:rPr>
        <w:lastRenderedPageBreak/>
        <w:t>En prélude à ce lancement</w:t>
      </w:r>
      <w:r w:rsidR="00B0191B">
        <w:rPr>
          <w:sz w:val="24"/>
          <w:szCs w:val="24"/>
        </w:rPr>
        <w:t>, le Coordonnateur national de</w:t>
      </w:r>
      <w:r>
        <w:rPr>
          <w:sz w:val="24"/>
          <w:szCs w:val="24"/>
        </w:rPr>
        <w:t xml:space="preserve"> lutte contre le paludisme (PNLP), Dr ATEKPE Abraham pour le Togo et le Secrétaire permanent pour l’élimination du paludisme (SP/Palu), Dr </w:t>
      </w:r>
      <w:proofErr w:type="spellStart"/>
      <w:r>
        <w:rPr>
          <w:sz w:val="24"/>
          <w:szCs w:val="24"/>
        </w:rPr>
        <w:t>Sidzabda</w:t>
      </w:r>
      <w:proofErr w:type="spellEnd"/>
      <w:r>
        <w:rPr>
          <w:sz w:val="24"/>
          <w:szCs w:val="24"/>
        </w:rPr>
        <w:t xml:space="preserve"> KOMPAORE pour le Burkina ont</w:t>
      </w:r>
      <w:r w:rsidR="00FF355D">
        <w:rPr>
          <w:sz w:val="24"/>
          <w:szCs w:val="24"/>
        </w:rPr>
        <w:t>,</w:t>
      </w:r>
      <w:r>
        <w:rPr>
          <w:sz w:val="24"/>
          <w:szCs w:val="24"/>
        </w:rPr>
        <w:t xml:space="preserve"> la veille</w:t>
      </w:r>
      <w:r w:rsidR="00FF355D">
        <w:rPr>
          <w:sz w:val="24"/>
          <w:szCs w:val="24"/>
        </w:rPr>
        <w:t>,</w:t>
      </w:r>
      <w:r>
        <w:rPr>
          <w:sz w:val="24"/>
          <w:szCs w:val="24"/>
        </w:rPr>
        <w:t xml:space="preserve"> tenu une rencontre technique pour une mise œuvre harmonisée de cette campagne dans les districts sanitaires frontaliers</w:t>
      </w:r>
      <w:r w:rsidR="00B0191B">
        <w:rPr>
          <w:sz w:val="24"/>
          <w:szCs w:val="24"/>
        </w:rPr>
        <w:t xml:space="preserve"> des deux pays</w:t>
      </w:r>
      <w:r>
        <w:rPr>
          <w:sz w:val="24"/>
          <w:szCs w:val="24"/>
        </w:rPr>
        <w:t>.</w:t>
      </w:r>
    </w:p>
    <w:p w:rsidR="00F76C44" w:rsidRDefault="00C1171D">
      <w:pPr>
        <w:rPr>
          <w:sz w:val="24"/>
          <w:szCs w:val="24"/>
        </w:rPr>
      </w:pPr>
      <w:r>
        <w:rPr>
          <w:sz w:val="24"/>
          <w:szCs w:val="24"/>
        </w:rPr>
        <w:t>A l’issue de cette rencontre, les deux</w:t>
      </w:r>
      <w:r w:rsidR="00FF355D">
        <w:rPr>
          <w:sz w:val="24"/>
          <w:szCs w:val="24"/>
        </w:rPr>
        <w:t xml:space="preserve"> parties</w:t>
      </w:r>
      <w:r>
        <w:rPr>
          <w:sz w:val="24"/>
          <w:szCs w:val="24"/>
        </w:rPr>
        <w:t xml:space="preserve"> </w:t>
      </w:r>
      <w:r w:rsidR="00FF355D">
        <w:rPr>
          <w:sz w:val="24"/>
          <w:szCs w:val="24"/>
        </w:rPr>
        <w:t xml:space="preserve">se </w:t>
      </w:r>
      <w:r w:rsidR="008437B3">
        <w:rPr>
          <w:sz w:val="24"/>
          <w:szCs w:val="24"/>
        </w:rPr>
        <w:t>s</w:t>
      </w:r>
      <w:r>
        <w:rPr>
          <w:sz w:val="24"/>
          <w:szCs w:val="24"/>
        </w:rPr>
        <w:t>ont convenu</w:t>
      </w:r>
      <w:r w:rsidR="008437B3">
        <w:rPr>
          <w:sz w:val="24"/>
          <w:szCs w:val="24"/>
        </w:rPr>
        <w:t>s</w:t>
      </w:r>
      <w:r>
        <w:rPr>
          <w:sz w:val="24"/>
          <w:szCs w:val="24"/>
        </w:rPr>
        <w:t xml:space="preserve"> </w:t>
      </w:r>
      <w:r w:rsidR="00FF355D">
        <w:rPr>
          <w:sz w:val="24"/>
          <w:szCs w:val="24"/>
        </w:rPr>
        <w:t>d’une</w:t>
      </w:r>
      <w:r w:rsidR="00F23B61">
        <w:rPr>
          <w:sz w:val="24"/>
          <w:szCs w:val="24"/>
        </w:rPr>
        <w:t xml:space="preserve"> </w:t>
      </w:r>
      <w:r w:rsidR="003524B9">
        <w:rPr>
          <w:sz w:val="24"/>
          <w:szCs w:val="24"/>
        </w:rPr>
        <w:t>harmonis</w:t>
      </w:r>
      <w:r w:rsidR="00FF355D">
        <w:rPr>
          <w:sz w:val="24"/>
          <w:szCs w:val="24"/>
        </w:rPr>
        <w:t xml:space="preserve">ation du </w:t>
      </w:r>
      <w:r w:rsidR="003524B9">
        <w:rPr>
          <w:sz w:val="24"/>
          <w:szCs w:val="24"/>
        </w:rPr>
        <w:t xml:space="preserve">calendrier de </w:t>
      </w:r>
      <w:r w:rsidR="008437B3">
        <w:rPr>
          <w:sz w:val="24"/>
          <w:szCs w:val="24"/>
        </w:rPr>
        <w:t>mise en œuvre</w:t>
      </w:r>
      <w:r w:rsidR="003524B9">
        <w:rPr>
          <w:sz w:val="24"/>
          <w:szCs w:val="24"/>
        </w:rPr>
        <w:t xml:space="preserve"> de la CPS dans les zones frontalières</w:t>
      </w:r>
      <w:r w:rsidR="000A7AB6">
        <w:rPr>
          <w:sz w:val="24"/>
          <w:szCs w:val="24"/>
        </w:rPr>
        <w:t> ;</w:t>
      </w:r>
      <w:r w:rsidR="00F23B61">
        <w:rPr>
          <w:sz w:val="24"/>
          <w:szCs w:val="24"/>
        </w:rPr>
        <w:t xml:space="preserve"> </w:t>
      </w:r>
      <w:r w:rsidR="00FF355D">
        <w:rPr>
          <w:sz w:val="24"/>
          <w:szCs w:val="24"/>
        </w:rPr>
        <w:t>de la mise</w:t>
      </w:r>
      <w:r>
        <w:rPr>
          <w:sz w:val="24"/>
          <w:szCs w:val="24"/>
        </w:rPr>
        <w:t xml:space="preserve"> en place d’un mécanisme de partage d</w:t>
      </w:r>
      <w:r w:rsidR="003524B9">
        <w:rPr>
          <w:sz w:val="24"/>
          <w:szCs w:val="24"/>
        </w:rPr>
        <w:t>es données et d’alerte</w:t>
      </w:r>
      <w:r w:rsidR="00B0191B">
        <w:rPr>
          <w:sz w:val="24"/>
          <w:szCs w:val="24"/>
        </w:rPr>
        <w:t>s</w:t>
      </w:r>
      <w:r w:rsidR="003524B9">
        <w:rPr>
          <w:sz w:val="24"/>
          <w:szCs w:val="24"/>
        </w:rPr>
        <w:t xml:space="preserve"> épidémiologiques en temps réel</w:t>
      </w:r>
      <w:r w:rsidR="000A7AB6">
        <w:rPr>
          <w:sz w:val="24"/>
          <w:szCs w:val="24"/>
        </w:rPr>
        <w:t> </w:t>
      </w:r>
      <w:r w:rsidR="003524B9">
        <w:rPr>
          <w:sz w:val="24"/>
          <w:szCs w:val="24"/>
        </w:rPr>
        <w:t xml:space="preserve"> et </w:t>
      </w:r>
      <w:r w:rsidR="00FF355D">
        <w:rPr>
          <w:sz w:val="24"/>
          <w:szCs w:val="24"/>
        </w:rPr>
        <w:t>du renforcement de</w:t>
      </w:r>
      <w:r w:rsidR="003524B9">
        <w:rPr>
          <w:sz w:val="24"/>
          <w:szCs w:val="24"/>
        </w:rPr>
        <w:t xml:space="preserve"> </w:t>
      </w:r>
      <w:r w:rsidR="000A7AB6">
        <w:rPr>
          <w:sz w:val="24"/>
          <w:szCs w:val="24"/>
        </w:rPr>
        <w:t xml:space="preserve">la </w:t>
      </w:r>
      <w:r w:rsidR="003524B9">
        <w:rPr>
          <w:sz w:val="24"/>
          <w:szCs w:val="24"/>
        </w:rPr>
        <w:t>communication communautaire bilingue et transfrontalière</w:t>
      </w:r>
      <w:r w:rsidR="000A7AB6">
        <w:rPr>
          <w:sz w:val="24"/>
          <w:szCs w:val="24"/>
        </w:rPr>
        <w:t xml:space="preserve"> afin d’améliorer l’adhésion des populations</w:t>
      </w:r>
      <w:r w:rsidR="003524B9">
        <w:rPr>
          <w:sz w:val="24"/>
          <w:szCs w:val="24"/>
        </w:rPr>
        <w:t xml:space="preserve">. </w:t>
      </w:r>
    </w:p>
    <w:p w:rsidR="005863C6" w:rsidRDefault="005863C6">
      <w:pPr>
        <w:rPr>
          <w:sz w:val="24"/>
          <w:szCs w:val="24"/>
        </w:rPr>
      </w:pPr>
      <w:r>
        <w:rPr>
          <w:sz w:val="24"/>
          <w:szCs w:val="24"/>
        </w:rPr>
        <w:t>Pour le Coordonnateur du PNLP</w:t>
      </w:r>
      <w:r w:rsidR="00B0191B">
        <w:rPr>
          <w:sz w:val="24"/>
          <w:szCs w:val="24"/>
        </w:rPr>
        <w:t>,</w:t>
      </w:r>
      <w:r w:rsidR="00055539">
        <w:rPr>
          <w:sz w:val="24"/>
          <w:szCs w:val="24"/>
        </w:rPr>
        <w:t xml:space="preserve"> Dr ATEKPE</w:t>
      </w:r>
      <w:r>
        <w:rPr>
          <w:sz w:val="24"/>
          <w:szCs w:val="24"/>
        </w:rPr>
        <w:t xml:space="preserve">, cette </w:t>
      </w:r>
      <w:r w:rsidR="00FF355D">
        <w:rPr>
          <w:sz w:val="24"/>
          <w:szCs w:val="24"/>
        </w:rPr>
        <w:t xml:space="preserve">synchronisation </w:t>
      </w:r>
      <w:r w:rsidR="00F23B61">
        <w:rPr>
          <w:sz w:val="24"/>
          <w:szCs w:val="24"/>
        </w:rPr>
        <w:t>est essentielle pour atteindre l’objectif commun, celui d’</w:t>
      </w:r>
      <w:r>
        <w:rPr>
          <w:sz w:val="24"/>
          <w:szCs w:val="24"/>
        </w:rPr>
        <w:t>éliminer le paludisme à l’horizon 2030</w:t>
      </w:r>
      <w:r w:rsidR="00055539">
        <w:rPr>
          <w:sz w:val="24"/>
          <w:szCs w:val="24"/>
        </w:rPr>
        <w:t xml:space="preserve">. Des </w:t>
      </w:r>
      <w:r w:rsidR="00F23B61">
        <w:rPr>
          <w:sz w:val="24"/>
          <w:szCs w:val="24"/>
        </w:rPr>
        <w:t>campagnes</w:t>
      </w:r>
      <w:r w:rsidR="00055539">
        <w:rPr>
          <w:sz w:val="24"/>
          <w:szCs w:val="24"/>
        </w:rPr>
        <w:t xml:space="preserve"> séparée</w:t>
      </w:r>
      <w:r w:rsidR="003056A7">
        <w:rPr>
          <w:sz w:val="24"/>
          <w:szCs w:val="24"/>
        </w:rPr>
        <w:t>s réduiront l</w:t>
      </w:r>
      <w:r w:rsidR="00055539">
        <w:rPr>
          <w:sz w:val="24"/>
          <w:szCs w:val="24"/>
        </w:rPr>
        <w:t>es impacts</w:t>
      </w:r>
      <w:r w:rsidR="003056A7">
        <w:rPr>
          <w:sz w:val="24"/>
          <w:szCs w:val="24"/>
        </w:rPr>
        <w:t xml:space="preserve"> </w:t>
      </w:r>
      <w:r w:rsidR="00C6187D">
        <w:rPr>
          <w:sz w:val="24"/>
          <w:szCs w:val="24"/>
        </w:rPr>
        <w:t>des interventions avec les mouvements de foules</w:t>
      </w:r>
      <w:r w:rsidR="00F23B61">
        <w:rPr>
          <w:sz w:val="24"/>
          <w:szCs w:val="24"/>
        </w:rPr>
        <w:t xml:space="preserve"> de part et d’autre de la frontière</w:t>
      </w:r>
      <w:r w:rsidR="00C6187D">
        <w:rPr>
          <w:sz w:val="24"/>
          <w:szCs w:val="24"/>
        </w:rPr>
        <w:t xml:space="preserve">, </w:t>
      </w:r>
      <w:r w:rsidR="00FF355D">
        <w:rPr>
          <w:sz w:val="24"/>
          <w:szCs w:val="24"/>
        </w:rPr>
        <w:t xml:space="preserve">relèvera-t-il. </w:t>
      </w:r>
      <w:r w:rsidR="00C6187D">
        <w:rPr>
          <w:sz w:val="24"/>
          <w:szCs w:val="24"/>
        </w:rPr>
        <w:t xml:space="preserve"> </w:t>
      </w:r>
    </w:p>
    <w:p w:rsidR="00F23B61" w:rsidRDefault="00F23B61">
      <w:pPr>
        <w:rPr>
          <w:b/>
          <w:sz w:val="24"/>
          <w:szCs w:val="24"/>
        </w:rPr>
      </w:pPr>
    </w:p>
    <w:p w:rsidR="00F23B61" w:rsidRPr="00F23B61" w:rsidRDefault="00F23B61">
      <w:pPr>
        <w:rPr>
          <w:b/>
          <w:sz w:val="24"/>
          <w:szCs w:val="24"/>
        </w:rPr>
      </w:pPr>
      <w:r w:rsidRPr="00F23B61">
        <w:rPr>
          <w:b/>
          <w:sz w:val="24"/>
          <w:szCs w:val="24"/>
        </w:rPr>
        <w:t>Importance de la CPS</w:t>
      </w:r>
    </w:p>
    <w:p w:rsidR="00F15AAF" w:rsidRDefault="00260D08">
      <w:pPr>
        <w:rPr>
          <w:sz w:val="24"/>
          <w:szCs w:val="24"/>
        </w:rPr>
      </w:pPr>
      <w:r>
        <w:rPr>
          <w:sz w:val="24"/>
          <w:szCs w:val="24"/>
        </w:rPr>
        <w:t xml:space="preserve">La </w:t>
      </w:r>
      <w:proofErr w:type="spellStart"/>
      <w:r>
        <w:rPr>
          <w:sz w:val="24"/>
          <w:szCs w:val="24"/>
        </w:rPr>
        <w:t>Chimio</w:t>
      </w:r>
      <w:r w:rsidR="00C6187D">
        <w:rPr>
          <w:sz w:val="24"/>
          <w:szCs w:val="24"/>
        </w:rPr>
        <w:t>prévention</w:t>
      </w:r>
      <w:proofErr w:type="spellEnd"/>
      <w:r w:rsidR="00C6187D">
        <w:rPr>
          <w:sz w:val="24"/>
          <w:szCs w:val="24"/>
        </w:rPr>
        <w:t xml:space="preserve"> du paludisme saisonnier (CPS) est une campagne </w:t>
      </w:r>
      <w:r>
        <w:rPr>
          <w:sz w:val="24"/>
          <w:szCs w:val="24"/>
        </w:rPr>
        <w:t>menée pendant</w:t>
      </w:r>
      <w:r w:rsidR="00C6187D">
        <w:rPr>
          <w:sz w:val="24"/>
          <w:szCs w:val="24"/>
        </w:rPr>
        <w:t xml:space="preserve"> 3 jours </w:t>
      </w:r>
      <w:r w:rsidR="003C78E9">
        <w:rPr>
          <w:sz w:val="24"/>
          <w:szCs w:val="24"/>
        </w:rPr>
        <w:t xml:space="preserve">consécutifs, </w:t>
      </w:r>
      <w:r w:rsidR="00C6187D">
        <w:rPr>
          <w:sz w:val="24"/>
          <w:szCs w:val="24"/>
        </w:rPr>
        <w:t xml:space="preserve">au cours de laquelle les enfants de </w:t>
      </w:r>
      <w:r>
        <w:rPr>
          <w:sz w:val="24"/>
          <w:szCs w:val="24"/>
        </w:rPr>
        <w:t>0</w:t>
      </w:r>
      <w:r w:rsidR="00C6187D">
        <w:rPr>
          <w:sz w:val="24"/>
          <w:szCs w:val="24"/>
        </w:rPr>
        <w:t xml:space="preserve">3 à 59 mois reçoivent la </w:t>
      </w:r>
      <w:proofErr w:type="spellStart"/>
      <w:r w:rsidR="00C6187D">
        <w:rPr>
          <w:sz w:val="24"/>
          <w:szCs w:val="24"/>
        </w:rPr>
        <w:t>Sulfad</w:t>
      </w:r>
      <w:r w:rsidR="005776CC">
        <w:rPr>
          <w:sz w:val="24"/>
          <w:szCs w:val="24"/>
        </w:rPr>
        <w:t>o</w:t>
      </w:r>
      <w:r w:rsidR="00C6187D">
        <w:rPr>
          <w:sz w:val="24"/>
          <w:szCs w:val="24"/>
        </w:rPr>
        <w:t>xine</w:t>
      </w:r>
      <w:proofErr w:type="spellEnd"/>
      <w:r w:rsidR="00C6187D">
        <w:rPr>
          <w:sz w:val="24"/>
          <w:szCs w:val="24"/>
        </w:rPr>
        <w:t xml:space="preserve"> </w:t>
      </w:r>
      <w:proofErr w:type="spellStart"/>
      <w:r w:rsidR="00C6187D">
        <w:rPr>
          <w:sz w:val="24"/>
          <w:szCs w:val="24"/>
        </w:rPr>
        <w:t>P</w:t>
      </w:r>
      <w:r w:rsidR="003C78E9">
        <w:rPr>
          <w:sz w:val="24"/>
          <w:szCs w:val="24"/>
        </w:rPr>
        <w:t>y</w:t>
      </w:r>
      <w:r w:rsidR="00C6187D">
        <w:rPr>
          <w:sz w:val="24"/>
          <w:szCs w:val="24"/>
        </w:rPr>
        <w:t>r</w:t>
      </w:r>
      <w:r w:rsidR="003C78E9">
        <w:rPr>
          <w:sz w:val="24"/>
          <w:szCs w:val="24"/>
        </w:rPr>
        <w:t>i</w:t>
      </w:r>
      <w:r w:rsidR="00C6187D">
        <w:rPr>
          <w:sz w:val="24"/>
          <w:szCs w:val="24"/>
        </w:rPr>
        <w:t>m</w:t>
      </w:r>
      <w:r w:rsidR="003C78E9">
        <w:rPr>
          <w:sz w:val="24"/>
          <w:szCs w:val="24"/>
        </w:rPr>
        <w:t>é</w:t>
      </w:r>
      <w:r w:rsidR="00C6187D">
        <w:rPr>
          <w:sz w:val="24"/>
          <w:szCs w:val="24"/>
        </w:rPr>
        <w:t>th</w:t>
      </w:r>
      <w:r w:rsidR="00F83541">
        <w:rPr>
          <w:sz w:val="24"/>
          <w:szCs w:val="24"/>
        </w:rPr>
        <w:t>amine</w:t>
      </w:r>
      <w:proofErr w:type="spellEnd"/>
      <w:r w:rsidR="00F83541">
        <w:rPr>
          <w:sz w:val="24"/>
          <w:szCs w:val="24"/>
        </w:rPr>
        <w:t xml:space="preserve"> et </w:t>
      </w:r>
      <w:proofErr w:type="spellStart"/>
      <w:r w:rsidR="00C6187D">
        <w:rPr>
          <w:sz w:val="24"/>
          <w:szCs w:val="24"/>
        </w:rPr>
        <w:t>Amodiaquine</w:t>
      </w:r>
      <w:proofErr w:type="spellEnd"/>
      <w:r w:rsidR="00BD705B">
        <w:rPr>
          <w:sz w:val="24"/>
          <w:szCs w:val="24"/>
        </w:rPr>
        <w:t xml:space="preserve"> (SPAQ)</w:t>
      </w:r>
      <w:r>
        <w:rPr>
          <w:sz w:val="24"/>
          <w:szCs w:val="24"/>
        </w:rPr>
        <w:t xml:space="preserve">, leur assurant </w:t>
      </w:r>
      <w:r w:rsidR="00DF59BB">
        <w:rPr>
          <w:sz w:val="24"/>
          <w:szCs w:val="24"/>
        </w:rPr>
        <w:t>une protection contre le paludisme</w:t>
      </w:r>
      <w:r w:rsidR="00F83541" w:rsidRPr="00F83541">
        <w:rPr>
          <w:sz w:val="24"/>
          <w:szCs w:val="24"/>
        </w:rPr>
        <w:t xml:space="preserve"> </w:t>
      </w:r>
      <w:r w:rsidR="00F83541">
        <w:rPr>
          <w:sz w:val="24"/>
          <w:szCs w:val="24"/>
        </w:rPr>
        <w:t>pendant 28 jours</w:t>
      </w:r>
      <w:r w:rsidR="00DF59BB">
        <w:rPr>
          <w:sz w:val="24"/>
          <w:szCs w:val="24"/>
        </w:rPr>
        <w:t>.</w:t>
      </w:r>
      <w:r w:rsidR="00BD705B">
        <w:rPr>
          <w:sz w:val="24"/>
          <w:szCs w:val="24"/>
        </w:rPr>
        <w:t xml:space="preserve"> </w:t>
      </w:r>
    </w:p>
    <w:p w:rsidR="00C6187D" w:rsidRDefault="00DF59BB">
      <w:pPr>
        <w:rPr>
          <w:sz w:val="24"/>
          <w:szCs w:val="24"/>
        </w:rPr>
      </w:pPr>
      <w:r>
        <w:rPr>
          <w:sz w:val="24"/>
          <w:szCs w:val="24"/>
        </w:rPr>
        <w:t xml:space="preserve"> Au Togo, </w:t>
      </w:r>
      <w:r w:rsidR="00AA50C8">
        <w:rPr>
          <w:sz w:val="24"/>
          <w:szCs w:val="24"/>
        </w:rPr>
        <w:t xml:space="preserve">la </w:t>
      </w:r>
      <w:r>
        <w:rPr>
          <w:sz w:val="24"/>
          <w:szCs w:val="24"/>
        </w:rPr>
        <w:t xml:space="preserve">campagne </w:t>
      </w:r>
      <w:r w:rsidR="00260D08">
        <w:rPr>
          <w:sz w:val="24"/>
          <w:szCs w:val="24"/>
        </w:rPr>
        <w:t>se déroule en</w:t>
      </w:r>
      <w:r w:rsidR="005776CC">
        <w:rPr>
          <w:sz w:val="24"/>
          <w:szCs w:val="24"/>
        </w:rPr>
        <w:t xml:space="preserve"> 5 cycles</w:t>
      </w:r>
      <w:r w:rsidR="00260D08">
        <w:rPr>
          <w:sz w:val="24"/>
          <w:szCs w:val="24"/>
        </w:rPr>
        <w:t xml:space="preserve">. Elle a démarré </w:t>
      </w:r>
      <w:r w:rsidR="005776CC">
        <w:rPr>
          <w:sz w:val="24"/>
          <w:szCs w:val="24"/>
        </w:rPr>
        <w:t xml:space="preserve"> </w:t>
      </w:r>
      <w:r w:rsidR="00260D08">
        <w:rPr>
          <w:sz w:val="24"/>
          <w:szCs w:val="24"/>
        </w:rPr>
        <w:t xml:space="preserve">du 18 au 20 juin 2026 dans les régions de la Kara, de la Centrale et dans quatre districts des plateaux. Dans la région des Savanes, elle se débutera le 23 juillet 2026 en coordination avec le Burkina-Faso, afin de renforcer la lutte transfrontalière contre le paludisme. </w:t>
      </w:r>
    </w:p>
    <w:p w:rsidR="00A757AC" w:rsidRDefault="00A757AC">
      <w:pPr>
        <w:rPr>
          <w:sz w:val="24"/>
          <w:szCs w:val="24"/>
        </w:rPr>
      </w:pPr>
      <w:r>
        <w:rPr>
          <w:sz w:val="24"/>
          <w:szCs w:val="24"/>
        </w:rPr>
        <w:t xml:space="preserve"> </w:t>
      </w:r>
    </w:p>
    <w:p w:rsidR="0041013A" w:rsidRPr="0041013A" w:rsidRDefault="0041013A">
      <w:pPr>
        <w:rPr>
          <w:sz w:val="24"/>
          <w:szCs w:val="24"/>
        </w:rPr>
      </w:pPr>
    </w:p>
    <w:sectPr w:rsidR="0041013A" w:rsidRPr="004101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2C7"/>
    <w:rsid w:val="00002DA4"/>
    <w:rsid w:val="000529EF"/>
    <w:rsid w:val="00055539"/>
    <w:rsid w:val="000A7AB6"/>
    <w:rsid w:val="000F41E8"/>
    <w:rsid w:val="001769A9"/>
    <w:rsid w:val="00182936"/>
    <w:rsid w:val="0023251E"/>
    <w:rsid w:val="00260D08"/>
    <w:rsid w:val="003056A7"/>
    <w:rsid w:val="00351BFC"/>
    <w:rsid w:val="003524B9"/>
    <w:rsid w:val="003C78E9"/>
    <w:rsid w:val="004075D8"/>
    <w:rsid w:val="0041013A"/>
    <w:rsid w:val="0041730A"/>
    <w:rsid w:val="00420D85"/>
    <w:rsid w:val="00421D51"/>
    <w:rsid w:val="004253FF"/>
    <w:rsid w:val="00466714"/>
    <w:rsid w:val="00487D9A"/>
    <w:rsid w:val="005776CC"/>
    <w:rsid w:val="005863C6"/>
    <w:rsid w:val="005B2069"/>
    <w:rsid w:val="00637F34"/>
    <w:rsid w:val="00660122"/>
    <w:rsid w:val="006F5E0A"/>
    <w:rsid w:val="0075236F"/>
    <w:rsid w:val="00782067"/>
    <w:rsid w:val="007C20E4"/>
    <w:rsid w:val="00816344"/>
    <w:rsid w:val="00826A01"/>
    <w:rsid w:val="00830A5D"/>
    <w:rsid w:val="00831697"/>
    <w:rsid w:val="008437B3"/>
    <w:rsid w:val="008667C4"/>
    <w:rsid w:val="008D4F01"/>
    <w:rsid w:val="00917E5F"/>
    <w:rsid w:val="0097364F"/>
    <w:rsid w:val="0098148D"/>
    <w:rsid w:val="009A21C2"/>
    <w:rsid w:val="009B4E67"/>
    <w:rsid w:val="009D03FF"/>
    <w:rsid w:val="00A035B4"/>
    <w:rsid w:val="00A757AC"/>
    <w:rsid w:val="00A95B72"/>
    <w:rsid w:val="00AA50C8"/>
    <w:rsid w:val="00AE7D07"/>
    <w:rsid w:val="00B0191B"/>
    <w:rsid w:val="00BD58A0"/>
    <w:rsid w:val="00BD705B"/>
    <w:rsid w:val="00C1171D"/>
    <w:rsid w:val="00C56E8D"/>
    <w:rsid w:val="00C6187D"/>
    <w:rsid w:val="00CD42C7"/>
    <w:rsid w:val="00D54428"/>
    <w:rsid w:val="00D56563"/>
    <w:rsid w:val="00D622F8"/>
    <w:rsid w:val="00D91B3F"/>
    <w:rsid w:val="00DB2B76"/>
    <w:rsid w:val="00DC293F"/>
    <w:rsid w:val="00DF59BB"/>
    <w:rsid w:val="00E022B1"/>
    <w:rsid w:val="00E178F2"/>
    <w:rsid w:val="00F15AAF"/>
    <w:rsid w:val="00F23B61"/>
    <w:rsid w:val="00F2417F"/>
    <w:rsid w:val="00F76C44"/>
    <w:rsid w:val="00F83541"/>
    <w:rsid w:val="00FC6843"/>
    <w:rsid w:val="00FF35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769A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69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769A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69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54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8</Pages>
  <Words>954</Words>
  <Characters>5248</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REGIS</dc:creator>
  <cp:keywords/>
  <dc:description/>
  <cp:lastModifiedBy>REGIS</cp:lastModifiedBy>
  <cp:revision>55</cp:revision>
  <dcterms:created xsi:type="dcterms:W3CDTF">2026-07-20T15:55:00Z</dcterms:created>
  <dcterms:modified xsi:type="dcterms:W3CDTF">2026-07-21T23:59:00Z</dcterms:modified>
</cp:coreProperties>
</file>